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gif" ContentType="image/gi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ind w:left="-360" w:hanging="0"/>
        <w:rPr>
          <w:rFonts w:ascii="Times New Roman" w:hAnsi="Times New Roman" w:eastAsia="Times New Roman" w:cs="Times New Roman"/>
          <w:color w:val="8A0000"/>
          <w:sz w:val="20"/>
          <w:szCs w:val="20"/>
        </w:rPr>
      </w:pPr>
      <w:r>
        <w:rPr>
          <w:rFonts w:eastAsia="Times New Roman" w:cs="Times New Roman" w:ascii="Times New Roman" w:hAnsi="Times New Roman"/>
          <w:color w:val="8A0000"/>
          <w:sz w:val="20"/>
          <w:szCs w:val="20"/>
        </w:rPr>
      </w:r>
    </w:p>
    <w:tbl>
      <w:tblPr>
        <w:tblStyle w:val="Table1"/>
        <w:tblW w:w="9990" w:type="dxa"/>
        <w:jc w:val="center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2625"/>
        <w:gridCol w:w="7364"/>
      </w:tblGrid>
      <w:tr>
        <w:trPr>
          <w:trHeight w:val="1860" w:hRule="atLeast"/>
        </w:trPr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Times New Roman" w:hAnsi="Times New Roman" w:eastAsia="Times New Roman" w:cs="Times New Roman"/>
                <w:color w:val="8A0000"/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817245" cy="1031875"/>
                  <wp:effectExtent l="0" t="0" r="0" b="0"/>
                  <wp:docPr id="1" name="image1.gif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245" cy="1031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92" w:before="63" w:after="0"/>
              <w:ind w:left="0" w:right="1212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8A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8A0000"/>
                <w:sz w:val="28"/>
                <w:szCs w:val="28"/>
              </w:rPr>
              <w:t xml:space="preserve">INDIAN ASSOCIATION FOR </w:t>
            </w:r>
          </w:p>
          <w:p>
            <w:pPr>
              <w:pStyle w:val="Normal1"/>
              <w:spacing w:lineRule="auto" w:line="292" w:before="63" w:after="0"/>
              <w:ind w:left="0" w:right="1212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8A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8A0000"/>
                <w:sz w:val="28"/>
                <w:szCs w:val="28"/>
              </w:rPr>
              <w:t>GENERAL RELATIVITY &amp; GRAVITATION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8A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8A0000"/>
                <w:sz w:val="20"/>
                <w:szCs w:val="20"/>
              </w:rPr>
            </w:r>
          </w:p>
        </w:tc>
      </w:tr>
    </w:tbl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227" w:after="0"/>
        <w:ind w:left="0" w:right="0" w:hanging="0"/>
        <w:jc w:val="left"/>
        <w:rPr>
          <w:rFonts w:ascii="Garamond" w:hAnsi="Garamond" w:eastAsia="Garamond" w:cs="Garamond"/>
          <w:color w:val="8A0000"/>
          <w:sz w:val="16"/>
          <w:szCs w:val="16"/>
        </w:rPr>
      </w:pPr>
      <w:r>
        <w:rPr>
          <w:rFonts w:eastAsia="Garamond" w:cs="Garamond" w:ascii="Garamond" w:hAnsi="Garamond"/>
          <w:b w:val="false"/>
          <w:i w:val="false"/>
          <w:caps w:val="false"/>
          <w:smallCaps w:val="false"/>
          <w:strike w:val="false"/>
          <w:dstrike w:val="false"/>
          <w:color w:val="8A0000"/>
          <w:position w:val="0"/>
          <w:sz w:val="24"/>
          <w:sz w:val="24"/>
          <w:szCs w:val="24"/>
          <w:shd w:fill="auto" w:val="clear"/>
          <w:vertAlign w:val="baseline"/>
        </w:rPr>
        <w:t>http://www.iucaa.in/~iagrg</w:t>
      </w:r>
    </w:p>
    <w:p>
      <w:pPr>
        <w:pStyle w:val="Normal1"/>
        <w:spacing w:lineRule="auto" w:line="240" w:before="2" w:after="0"/>
        <w:jc w:val="center"/>
        <w:rPr>
          <w:rFonts w:ascii="Garamond" w:hAnsi="Garamond" w:eastAsia="Garamond" w:cs="Garamond"/>
          <w:color w:val="8A0000"/>
          <w:sz w:val="16"/>
          <w:szCs w:val="16"/>
        </w:rPr>
      </w:pPr>
      <w:r>
        <w:rPr/>
        <mc:AlternateContent>
          <mc:Choice Requires="wps">
            <w:drawing>
              <wp:inline distT="0" distB="0" distL="0" distR="0">
                <wp:extent cx="6402070" cy="19685"/>
                <wp:effectExtent l="0" t="0" r="0" b="0"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64015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.55pt;width:504pt;height:1.45pt;mso-position-horizontal:center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231F20"/>
          <w:position w:val="0"/>
          <w:sz w:val="28"/>
          <w:sz w:val="28"/>
          <w:szCs w:val="28"/>
          <w:u w:val="none"/>
          <w:shd w:fill="auto" w:val="clear"/>
          <w:vertAlign w:val="baseline"/>
        </w:rPr>
        <w:t>Application Form for Membership</w:t>
        <w:br/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211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231F20"/>
          <w:position w:val="0"/>
          <w:sz w:val="24"/>
          <w:sz w:val="24"/>
          <w:szCs w:val="24"/>
          <w:u w:val="none"/>
          <w:shd w:fill="auto" w:val="clear"/>
          <w:vertAlign w:val="baseline"/>
        </w:rPr>
        <w:t>Title (Mr. /Ms. /Dr. /Prof.):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31F2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. . . . . . . . . . . . . . . . . . . . . . . . . . . . . . . . . . . . . . . . . . . . . . . . . . . . .</w:t>
      </w:r>
      <w:r>
        <w:rPr>
          <w:rFonts w:eastAsia="Times New Roman" w:cs="Times New Roman" w:ascii="Times New Roman" w:hAnsi="Times New Roman"/>
          <w:color w:val="231F20"/>
          <w:sz w:val="24"/>
          <w:szCs w:val="24"/>
        </w:rPr>
        <w:t xml:space="preserve"> . . .  . . 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200" w:after="0"/>
        <w:ind w:left="0" w:right="223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231F20"/>
          <w:position w:val="0"/>
          <w:sz w:val="24"/>
          <w:sz w:val="24"/>
          <w:szCs w:val="24"/>
          <w:u w:val="none"/>
          <w:shd w:fill="auto" w:val="clear"/>
          <w:vertAlign w:val="baseline"/>
        </w:rPr>
        <w:t>Name (Last name, other names):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31F2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. . . . . . . . . . . . . . . . . . . . . . . . . . . . . . . . . . . . . . . . . . . . . . </w:t>
      </w:r>
      <w:r>
        <w:rPr>
          <w:rFonts w:eastAsia="Times New Roman" w:cs="Times New Roman" w:ascii="Times New Roman" w:hAnsi="Times New Roman"/>
          <w:color w:val="231F20"/>
          <w:sz w:val="24"/>
          <w:szCs w:val="24"/>
        </w:rPr>
        <w:t xml:space="preserve">. . . . . . . . 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200" w:after="0"/>
        <w:ind w:left="0" w:right="223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231F20"/>
          <w:position w:val="0"/>
          <w:sz w:val="24"/>
          <w:sz w:val="24"/>
          <w:szCs w:val="24"/>
          <w:u w:val="none"/>
          <w:shd w:fill="auto" w:val="clear"/>
          <w:vertAlign w:val="baseline"/>
        </w:rPr>
        <w:t>Affiliation with address: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31F2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. . . . . . . . . . . . . . . . . . . . . . . . . . . . . . . . . . . . . . . . . . . . . . . . . . .</w:t>
      </w:r>
      <w:r>
        <w:rPr>
          <w:rFonts w:eastAsia="Times New Roman" w:cs="Times New Roman" w:ascii="Times New Roman" w:hAnsi="Times New Roman"/>
          <w:color w:val="231F20"/>
          <w:sz w:val="24"/>
          <w:szCs w:val="24"/>
        </w:rPr>
        <w:t xml:space="preserve"> . . . . . . . . . . </w:t>
        <w:br/>
        <w:br/>
        <w:t xml:space="preserve"> . . . . . . . . . . . . . . . . . . . . . . . . . . . . . . . . . .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31F2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. . . . . . . . . . . . . . . . . . . . . . . . . . . . . . . . . . . . . . . . . . . . . . . </w:t>
        <w:br/>
        <w:br/>
        <w:t>. . . . . . . . . . . . . . . .</w:t>
      </w:r>
      <w:r>
        <w:rPr>
          <w:rFonts w:eastAsia="Times New Roman" w:cs="Times New Roman" w:ascii="Times New Roman" w:hAnsi="Times New Roman"/>
          <w:color w:val="231F20"/>
          <w:sz w:val="24"/>
          <w:szCs w:val="24"/>
        </w:rPr>
        <w:t xml:space="preserve"> . . . . . . . . . . . . . . . . . . . . . . . . . . . . . . . . . . . . . . . . . . . . . .  . . . . . . . . . . . . . . . . . . . .  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200" w:after="0"/>
        <w:ind w:left="0" w:right="223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231F2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Contact address: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31F20"/>
          <w:position w:val="0"/>
          <w:sz w:val="24"/>
          <w:sz w:val="24"/>
          <w:szCs w:val="24"/>
          <w:u w:val="none"/>
          <w:shd w:fill="auto" w:val="clear"/>
          <w:vertAlign w:val="baseline"/>
        </w:rPr>
        <w:t>. . . . . . . . . . . . . . . . . . . . . . . . . . . . . . . . . . . . . . . . . . . . . . . . . . . . . . . . . . . . . . . . .</w:t>
      </w:r>
      <w:r>
        <w:rPr>
          <w:rFonts w:eastAsia="Times New Roman" w:cs="Times New Roman" w:ascii="Times New Roman" w:hAnsi="Times New Roman"/>
          <w:color w:val="231F20"/>
          <w:sz w:val="24"/>
          <w:szCs w:val="24"/>
        </w:rPr>
        <w:t xml:space="preserve"> . . </w:t>
        <w:br/>
        <w:br/>
        <w:t xml:space="preserve">. . . . . . . . . . . . . . . . . . . . . . . . . . . . . . . . . . . . . . . . .  . . . . . . . . . . . . . . . . . . . . . . . . . . . . . . . . . . . . . . . . . </w:t>
        <w:br/>
        <w:br/>
        <w:t xml:space="preserve">. . .  . . . . . . . . . . . . . . . . . . . . . . . . . . . . . . . . . . . . . . . . . . . . . . . . . . . . . . . . . . . . . . . . . . . . . . . . . . . . . . . 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3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3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color w:val="231F20"/>
          <w:sz w:val="24"/>
          <w:szCs w:val="24"/>
        </w:rPr>
        <w:t xml:space="preserve">. . . . . . . . . . . . . . . . . . . . . . . . . . . . . . . . . . . . . . . . . . . . . . . . .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31F20"/>
          <w:position w:val="0"/>
          <w:sz w:val="24"/>
          <w:sz w:val="24"/>
          <w:szCs w:val="24"/>
          <w:u w:val="none"/>
          <w:shd w:fill="auto" w:val="clear"/>
          <w:vertAlign w:val="baseline"/>
        </w:rPr>
        <w:t>. . . . . . . . . . . . . . . . . . . . . . . . . . . . . . . . . . 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200" w:after="0"/>
        <w:ind w:left="122" w:right="99" w:hanging="122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231F20"/>
          <w:position w:val="0"/>
          <w:sz w:val="24"/>
          <w:sz w:val="24"/>
          <w:szCs w:val="24"/>
          <w:u w:val="none"/>
          <w:shd w:fill="auto" w:val="clear"/>
          <w:vertAlign w:val="baseline"/>
        </w:rPr>
        <w:t>Phone number(s):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31F20"/>
          <w:position w:val="0"/>
          <w:sz w:val="24"/>
          <w:sz w:val="24"/>
          <w:szCs w:val="24"/>
          <w:u w:val="none"/>
          <w:shd w:fill="auto" w:val="clear"/>
          <w:vertAlign w:val="baseline"/>
        </w:rPr>
        <w:t>. . . . . . . . . . . . . . . . . . . . . . . . . . . . . . . . . . . . . . . . . . . . . . . . . . . . . . . . . . . . . . .</w:t>
      </w:r>
      <w:r>
        <w:rPr>
          <w:rFonts w:eastAsia="Times New Roman" w:cs="Times New Roman" w:ascii="Times New Roman" w:hAnsi="Times New Roman"/>
          <w:color w:val="231F20"/>
          <w:sz w:val="24"/>
          <w:szCs w:val="24"/>
        </w:rPr>
        <w:t xml:space="preserve"> . . . . . 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199" w:after="0"/>
        <w:ind w:left="121" w:right="118" w:hanging="12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231F20"/>
          <w:position w:val="0"/>
          <w:sz w:val="24"/>
          <w:sz w:val="24"/>
          <w:szCs w:val="24"/>
          <w:u w:val="none"/>
          <w:shd w:fill="auto" w:val="clear"/>
          <w:vertAlign w:val="baseline"/>
        </w:rPr>
        <w:t>E-mail(s):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31F2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. . . . . . . . . . . . . . . . . . . . . . . . . . . . . . . . . . . . . . . . . . . . . . . . . . . . . . . . . . . . . . . . . . . . . . </w:t>
      </w:r>
      <w:r>
        <w:rPr>
          <w:rFonts w:eastAsia="Times New Roman" w:cs="Times New Roman" w:ascii="Times New Roman" w:hAnsi="Times New Roman"/>
          <w:color w:val="231F20"/>
          <w:sz w:val="24"/>
          <w:szCs w:val="24"/>
        </w:rPr>
        <w:t xml:space="preserve"> . . . 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199" w:after="0"/>
        <w:ind w:left="0" w:right="118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231F20"/>
          <w:position w:val="0"/>
          <w:sz w:val="24"/>
          <w:sz w:val="24"/>
          <w:szCs w:val="24"/>
          <w:u w:val="none"/>
          <w:shd w:fill="auto" w:val="clear"/>
          <w:vertAlign w:val="baseline"/>
        </w:rPr>
        <w:t>Present employment:</w:t>
      </w:r>
    </w:p>
    <w:p>
      <w:pPr>
        <w:pStyle w:val="Normal1"/>
        <w:spacing w:lineRule="auto" w:line="240" w:before="11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225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31F2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Student . . . . . . . </w:t>
      </w:r>
      <w:r>
        <w:rPr>
          <w:rFonts w:eastAsia="Times New Roman" w:cs="Times New Roman" w:ascii="Times New Roman" w:hAnsi="Times New Roman"/>
          <w:color w:val="231F20"/>
          <w:sz w:val="24"/>
          <w:szCs w:val="24"/>
        </w:rPr>
        <w:t>. .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31F20"/>
          <w:position w:val="0"/>
          <w:sz w:val="24"/>
          <w:sz w:val="24"/>
          <w:szCs w:val="24"/>
          <w:u w:val="none"/>
          <w:shd w:fill="auto" w:val="clear"/>
          <w:vertAlign w:val="baseline"/>
        </w:rPr>
        <w:t>Post-doctoral Fellow</w:t>
      </w:r>
      <w:r>
        <w:rPr>
          <w:rFonts w:eastAsia="Times New Roman" w:cs="Times New Roman" w:ascii="Times New Roman" w:hAnsi="Times New Roman"/>
          <w:color w:val="231F20"/>
          <w:sz w:val="24"/>
          <w:szCs w:val="24"/>
        </w:rPr>
        <w:t xml:space="preserve"> . .  . . . . . . .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31F20"/>
          <w:position w:val="0"/>
          <w:sz w:val="24"/>
          <w:sz w:val="24"/>
          <w:szCs w:val="24"/>
          <w:u w:val="none"/>
          <w:shd w:fill="auto" w:val="clear"/>
          <w:vertAlign w:val="baseline"/>
        </w:rPr>
        <w:t>Research Associate</w:t>
      </w:r>
      <w:r>
        <w:rPr>
          <w:rFonts w:eastAsia="Times New Roman" w:cs="Times New Roman" w:ascii="Times New Roman" w:hAnsi="Times New Roman"/>
          <w:color w:val="231F20"/>
          <w:sz w:val="24"/>
          <w:szCs w:val="24"/>
        </w:rPr>
        <w:t xml:space="preserve"> . .  . . . . . . .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31F2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Teacher</w:t>
      </w:r>
      <w:r>
        <w:rPr>
          <w:rFonts w:eastAsia="Times New Roman" w:cs="Times New Roman" w:ascii="Times New Roman" w:hAnsi="Times New Roman"/>
          <w:color w:val="231F20"/>
          <w:sz w:val="24"/>
          <w:szCs w:val="24"/>
        </w:rPr>
        <w:t xml:space="preserve">.  . . .  . . . .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31F20"/>
          <w:position w:val="0"/>
          <w:sz w:val="24"/>
          <w:sz w:val="24"/>
          <w:szCs w:val="24"/>
          <w:u w:val="none"/>
          <w:shd w:fill="auto" w:val="clear"/>
          <w:vertAlign w:val="baseline"/>
        </w:rPr>
        <w:br/>
        <w:br/>
        <w:t>Any other (Please specify):  . . . . . . . . . . . . . . . . . . . . . . . . . . . . . . . . . . . . . . . . . . . . . . . .</w:t>
      </w:r>
      <w:r>
        <w:rPr>
          <w:rFonts w:eastAsia="Times New Roman" w:cs="Times New Roman" w:ascii="Times New Roman" w:hAnsi="Times New Roman"/>
          <w:color w:val="231F20"/>
          <w:sz w:val="24"/>
          <w:szCs w:val="24"/>
        </w:rPr>
        <w:t xml:space="preserve"> . . . . . . . . . .</w:t>
      </w:r>
    </w:p>
    <w:p>
      <w:pPr>
        <w:pStyle w:val="Normal1"/>
        <w:spacing w:lineRule="auto" w:line="240" w:before="11" w:after="0"/>
        <w:jc w:val="both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eastAsia="Times New Roman" w:cs="Times New Roman" w:ascii="Times New Roman" w:hAnsi="Times New Roman"/>
          <w:sz w:val="19"/>
          <w:szCs w:val="19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119" w:right="118" w:hanging="122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231F20"/>
          <w:position w:val="0"/>
          <w:sz w:val="22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231F20"/>
          <w:position w:val="0"/>
          <w:sz w:val="24"/>
          <w:sz w:val="24"/>
          <w:szCs w:val="24"/>
          <w:u w:val="none"/>
          <w:shd w:fill="auto" w:val="clear"/>
          <w:vertAlign w:val="baseline"/>
        </w:rPr>
        <w:t>Subject of research/specialization: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31F2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. . . . . . . . . . . . . . . . . . . . . . . . . . . . . . . . . . . . . . . . . . . . . . .</w:t>
      </w:r>
      <w:r>
        <w:rPr>
          <w:rFonts w:eastAsia="Times New Roman" w:cs="Times New Roman" w:ascii="Times New Roman" w:hAnsi="Times New Roman"/>
          <w:color w:val="231F20"/>
          <w:sz w:val="24"/>
          <w:szCs w:val="24"/>
        </w:rPr>
        <w:t xml:space="preserve"> . . . . . .</w:t>
        <w:br/>
        <w:br/>
        <w:t>. . . . . . . . . . . . . . . . . . . . . . . . . . . . . . . . . .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31F20"/>
          <w:position w:val="0"/>
          <w:sz w:val="24"/>
          <w:sz w:val="24"/>
          <w:szCs w:val="24"/>
          <w:u w:val="none"/>
          <w:shd w:fill="auto" w:val="clear"/>
          <w:vertAlign w:val="baseline"/>
        </w:rPr>
        <w:t>. . . . . . .</w:t>
      </w:r>
      <w:r>
        <w:rPr>
          <w:rFonts w:eastAsia="Times New Roman" w:cs="Times New Roman" w:ascii="Times New Roman" w:hAnsi="Times New Roman"/>
          <w:color w:val="231F2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31F2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. . . . . . . . . . . . . . . . . . . . . . . . . . . . . . . . . . . . . . . . . . </w:t>
      </w:r>
      <w:r>
        <w:rPr>
          <w:rFonts w:eastAsia="Times New Roman" w:cs="Times New Roman" w:ascii="Times New Roman" w:hAnsi="Times New Roman"/>
          <w:color w:val="231F20"/>
          <w:sz w:val="24"/>
          <w:szCs w:val="24"/>
        </w:rPr>
        <w:br/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Indication of active interest</w:t>
      </w:r>
      <w:r>
        <w:rPr>
          <w:rFonts w:eastAsia="Gungsuh" w:cs="Gungsuh" w:ascii="Gungsuh" w:hAnsi="Gungsuh"/>
          <w:b/>
          <w:sz w:val="24"/>
          <w:szCs w:val="24"/>
          <w:vertAlign w:val="superscript"/>
        </w:rPr>
        <w:t>∗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: </w:t>
      </w:r>
      <w:r>
        <w:rPr>
          <w:position w:val="0"/>
          <w:sz w:val="22"/>
          <w:vertAlign w:val="baseline"/>
        </w:rPr>
        <w:t xml:space="preserve"> . . . . . . . . . . . . . . . . . . . . . . . . . . </w:t>
      </w:r>
      <w:r>
        <w:rPr/>
        <w:t xml:space="preserve"> . . . . . . . .. . . . . . . . . . . . . . . . . . . . . . . . . . </w:t>
        <w:br/>
        <w:br/>
        <w:t>. . . . . . . . . . . . .</w:t>
      </w:r>
      <w:r>
        <w:rPr>
          <w:rFonts w:eastAsia="Times New Roman" w:cs="Times New Roman" w:ascii="Times New Roman" w:hAnsi="Times New Roman"/>
          <w:color w:val="231F20"/>
          <w:sz w:val="24"/>
          <w:szCs w:val="24"/>
        </w:rPr>
        <w:t xml:space="preserve"> . . . . . . . . . . . . . . . . . . . . . . . . . . . . . . . . . . . . . . . . . . . . . . . . . . . . . . . . . . . . . . . . . . . . . . . . .</w:t>
        <w:br/>
        <w:t xml:space="preserve"> </w:t>
      </w:r>
    </w:p>
    <w:p>
      <w:pPr>
        <w:pStyle w:val="Normal1"/>
        <w:jc w:val="both"/>
        <w:rPr>
          <w:rFonts w:ascii="Times New Roman" w:hAnsi="Times New Roman" w:eastAsia="Times New Roman" w:cs="Times New Roman"/>
          <w:color w:val="231F20"/>
          <w:sz w:val="24"/>
          <w:szCs w:val="24"/>
        </w:rPr>
      </w:pPr>
      <w:r>
        <w:rPr>
          <w:rFonts w:eastAsia="Times New Roman" w:cs="Times New Roman" w:ascii="Times New Roman" w:hAnsi="Times New Roman"/>
          <w:color w:val="231F20"/>
          <w:sz w:val="24"/>
          <w:szCs w:val="24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118" w:hanging="0"/>
        <w:jc w:val="both"/>
        <w:rPr>
          <w:rFonts w:ascii="Times New Roman" w:hAnsi="Times New Roman" w:eastAsia="Times New Roman" w:cs="Times New Roman"/>
          <w:sz w:val="2"/>
          <w:szCs w:val="2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231F2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Signature: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31F2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. . . . . . . . . . . . . . . . . . . . . . . . . . . . . . . . . .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231F2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Date: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31F20"/>
          <w:position w:val="0"/>
          <w:sz w:val="24"/>
          <w:sz w:val="24"/>
          <w:szCs w:val="24"/>
          <w:u w:val="none"/>
          <w:shd w:fill="auto" w:val="clear"/>
          <w:vertAlign w:val="baseline"/>
        </w:rPr>
        <w:t>. . . . . . . . . . . . . . . . . . . . . . . . . . . . . .</w:t>
      </w:r>
      <w:r>
        <w:rPr>
          <w:rFonts w:eastAsia="Times New Roman" w:cs="Times New Roman" w:ascii="Times New Roman" w:hAnsi="Times New Roman"/>
          <w:color w:val="231F20"/>
          <w:sz w:val="24"/>
          <w:szCs w:val="24"/>
        </w:rPr>
        <w:t xml:space="preserve"> . . . .</w:t>
      </w:r>
    </w:p>
    <w:p>
      <w:pPr>
        <w:pStyle w:val="Normal1"/>
        <w:ind w:left="221" w:hanging="0"/>
        <w:rPr>
          <w:rFonts w:ascii="Times New Roman" w:hAnsi="Times New Roman" w:eastAsia="Times New Roman" w:cs="Times New Roman"/>
          <w:color w:val="8A0000"/>
          <w:sz w:val="2"/>
          <w:szCs w:val="2"/>
        </w:rPr>
      </w:pPr>
      <w:r>
        <w:rPr/>
        <mc:AlternateContent>
          <mc:Choice Requires="wps">
            <w:drawing>
              <wp:inline distT="0" distB="0" distL="0" distR="0">
                <wp:extent cx="6402070" cy="19685"/>
                <wp:effectExtent l="0" t="0" r="0" b="0"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Rectangle 1"/>
                        <wps:cNvSpPr/>
                      </wps:nvSpPr>
                      <wps:spPr>
                        <a:xfrm>
                          <a:off x="0" y="0"/>
                          <a:ext cx="64015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.55pt;width:504pt;height:1.45pt;mso-position-horizontal:center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1"/>
        <w:ind w:left="0" w:hanging="0"/>
        <w:rPr/>
      </w:pPr>
      <w:r>
        <w:rPr>
          <w:rFonts w:eastAsia="Cambria Math" w:cs="Cambria Math" w:ascii="Cambria Math" w:hAnsi="Cambria Math"/>
          <w:b w:val="false"/>
          <w:i w:val="false"/>
          <w:caps w:val="false"/>
          <w:smallCaps w:val="false"/>
          <w:strike w:val="false"/>
          <w:dstrike w:val="false"/>
          <w:color w:val="231F20"/>
          <w:sz w:val="36"/>
          <w:szCs w:val="36"/>
          <w:u w:val="none"/>
          <w:shd w:fill="auto" w:val="clear"/>
          <w:vertAlign w:val="superscript"/>
        </w:rPr>
        <w:t xml:space="preserve">∗ </w:t>
      </w:r>
      <w:r>
        <w:rPr>
          <w:rFonts w:eastAsia="Times New Roman" w:cs="Times New Roman" w:ascii="Times New Roman" w:hAnsi="Times New Roman"/>
          <w:color w:val="231F20"/>
          <w:sz w:val="24"/>
          <w:szCs w:val="24"/>
        </w:rPr>
        <w:t>Pl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31F20"/>
          <w:position w:val="0"/>
          <w:sz w:val="24"/>
          <w:sz w:val="24"/>
          <w:szCs w:val="24"/>
          <w:u w:val="none"/>
          <w:shd w:fill="auto" w:val="clear"/>
          <w:vertAlign w:val="baseline"/>
        </w:rPr>
        <w:t>ease see the instructions overleaf.</w:t>
      </w:r>
      <w:r>
        <w:rPr>
          <w:rFonts w:eastAsia="Times New Roman" w:cs="Times New Roman" w:ascii="Times New Roman" w:hAnsi="Times New Roman"/>
          <w:sz w:val="24"/>
          <w:szCs w:val="24"/>
        </w:rPr>
        <w:br/>
      </w:r>
    </w:p>
    <w:p>
      <w:pPr>
        <w:sectPr>
          <w:type w:val="nextPage"/>
          <w:pgSz w:w="11906" w:h="16838"/>
          <w:pgMar w:left="940" w:right="885" w:header="0" w:top="1380" w:footer="0" w:bottom="280" w:gutter="0"/>
          <w:pgNumType w:start="1" w:fmt="decimal"/>
          <w:formProt w:val="false"/>
          <w:textDirection w:val="lrTb"/>
          <w:docGrid w:type="default" w:linePitch="100" w:charSpace="4096"/>
        </w:sectPr>
      </w:pPr>
    </w:p>
    <w:p>
      <w:pPr>
        <w:pStyle w:val="Normal1"/>
        <w:spacing w:lineRule="auto" w:line="240" w:before="44" w:after="0"/>
        <w:ind w:left="0" w:right="990" w:hanging="0"/>
        <w:jc w:val="center"/>
        <w:rPr>
          <w:rFonts w:ascii="Times New Roman" w:hAnsi="Times New Roman" w:eastAsia="Times New Roman" w:cs="Times New Roman"/>
          <w:b/>
          <w:b/>
          <w:sz w:val="33"/>
          <w:szCs w:val="33"/>
        </w:rPr>
      </w:pPr>
      <w:r>
        <w:rPr>
          <w:rFonts w:eastAsia="Times New Roman" w:cs="Times New Roman" w:ascii="Times New Roman" w:hAnsi="Times New Roman"/>
          <w:b/>
          <w:sz w:val="33"/>
          <w:szCs w:val="33"/>
        </w:rPr>
      </w:r>
    </w:p>
    <w:p>
      <w:pPr>
        <w:pStyle w:val="Normal1"/>
        <w:spacing w:lineRule="auto" w:line="240" w:before="44" w:after="0"/>
        <w:ind w:right="990" w:hanging="0"/>
        <w:jc w:val="center"/>
        <w:rPr>
          <w:rFonts w:ascii="Times New Roman" w:hAnsi="Times New Roman" w:eastAsia="Times New Roman" w:cs="Times New Roman"/>
          <w:b/>
          <w:b/>
          <w:sz w:val="33"/>
          <w:szCs w:val="33"/>
        </w:rPr>
      </w:pPr>
      <w:r>
        <w:rPr>
          <w:rFonts w:eastAsia="Times New Roman" w:cs="Times New Roman" w:ascii="Times New Roman" w:hAnsi="Times New Roman"/>
          <w:b/>
          <w:sz w:val="33"/>
          <w:szCs w:val="33"/>
        </w:rPr>
        <w:t>Instructions</w:t>
      </w:r>
    </w:p>
    <w:p>
      <w:pPr>
        <w:pStyle w:val="Normal1"/>
        <w:spacing w:lineRule="auto" w:line="240" w:before="10" w:after="0"/>
        <w:rPr>
          <w:rFonts w:ascii="Times New Roman" w:hAnsi="Times New Roman" w:eastAsia="Times New Roman" w:cs="Times New Roman"/>
          <w:sz w:val="34"/>
          <w:szCs w:val="34"/>
        </w:rPr>
      </w:pPr>
      <w:r>
        <w:rPr>
          <w:rFonts w:eastAsia="Times New Roman" w:cs="Times New Roman" w:ascii="Times New Roman" w:hAnsi="Times New Roman"/>
          <w:sz w:val="34"/>
          <w:szCs w:val="34"/>
        </w:rPr>
      </w:r>
    </w:p>
    <w:p>
      <w:pPr>
        <w:pStyle w:val="Normal1"/>
        <w:keepNext w:val="false"/>
        <w:keepLines w:val="false"/>
        <w:widowControl w:val="false"/>
        <w:numPr>
          <w:ilvl w:val="0"/>
          <w:numId w:val="1"/>
        </w:numPr>
        <w:pBdr/>
        <w:shd w:val="clear" w:fill="auto"/>
        <w:tabs>
          <w:tab w:val="clear" w:pos="720"/>
          <w:tab w:val="left" w:pos="420" w:leader="none"/>
        </w:tabs>
        <w:spacing w:lineRule="auto" w:line="240" w:before="0" w:after="0"/>
        <w:ind w:left="418" w:right="769" w:hanging="301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The membership application should be completed and sent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by e-mail as a PDF file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to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both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the following addresses: iagrgcontact@gmail.com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and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iagrg.1969@gmail.com. </w:t>
      </w:r>
    </w:p>
    <w:p>
      <w:pPr>
        <w:pStyle w:val="Normal1"/>
        <w:keepNext w:val="false"/>
        <w:keepLines w:val="false"/>
        <w:widowControl w:val="false"/>
        <w:pBdr/>
        <w:shd w:val="clear" w:fill="auto"/>
        <w:tabs>
          <w:tab w:val="clear" w:pos="720"/>
          <w:tab w:val="left" w:pos="420" w:leader="none"/>
        </w:tabs>
        <w:spacing w:lineRule="auto" w:line="240" w:before="0" w:after="0"/>
        <w:ind w:left="418" w:right="769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br/>
        <w:t xml:space="preserve">The application will be considered by the IAGRG council, and  the </w:t>
      </w:r>
      <w:r>
        <w:rPr>
          <w:rFonts w:eastAsia="Times New Roman" w:cs="Times New Roman" w:ascii="Times New Roman" w:hAnsi="Times New Roman"/>
          <w:b/>
          <w:color w:val="231F20"/>
          <w:sz w:val="24"/>
          <w:szCs w:val="24"/>
        </w:rPr>
        <w:t>membership is subject to the approval of the council.</w:t>
      </w:r>
    </w:p>
    <w:p>
      <w:pPr>
        <w:pStyle w:val="Normal1"/>
        <w:keepNext w:val="false"/>
        <w:keepLines w:val="false"/>
        <w:widowControl w:val="false"/>
        <w:pBdr/>
        <w:shd w:val="clear" w:fill="auto"/>
        <w:tabs>
          <w:tab w:val="clear" w:pos="720"/>
          <w:tab w:val="left" w:pos="420" w:leader="none"/>
        </w:tabs>
        <w:spacing w:lineRule="auto" w:line="240" w:before="0" w:after="0"/>
        <w:ind w:left="0" w:right="769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keepNext w:val="false"/>
        <w:keepLines w:val="false"/>
        <w:widowControl w:val="false"/>
        <w:numPr>
          <w:ilvl w:val="0"/>
          <w:numId w:val="1"/>
        </w:numPr>
        <w:pBdr/>
        <w:shd w:val="clear" w:fill="auto"/>
        <w:tabs>
          <w:tab w:val="clear" w:pos="720"/>
          <w:tab w:val="left" w:pos="420" w:leader="none"/>
        </w:tabs>
        <w:spacing w:lineRule="auto" w:line="240" w:before="0" w:after="0"/>
        <w:ind w:left="418" w:right="769" w:hanging="301"/>
        <w:jc w:val="both"/>
        <w:rPr/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The fee for life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membership is </w:t>
      </w:r>
      <w:r>
        <w:rPr>
          <w:rFonts w:eastAsia="Times New Roman" w:cs="Times New Roman" w:ascii="Times New Roman" w:hAnsi="Times New Roman"/>
          <w:sz w:val="24"/>
          <w:szCs w:val="24"/>
        </w:rPr>
        <w:t>INR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3,000/- for Indians and US$ 150/- for foreigners.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The fee is to be paid after the membership has been approved by the council. </w:t>
      </w:r>
    </w:p>
    <w:p>
      <w:pPr>
        <w:pStyle w:val="Normal1"/>
        <w:keepNext w:val="false"/>
        <w:keepLines w:val="false"/>
        <w:widowControl w:val="false"/>
        <w:pBdr/>
        <w:shd w:val="clear" w:fill="auto"/>
        <w:tabs>
          <w:tab w:val="clear" w:pos="720"/>
          <w:tab w:val="left" w:pos="420" w:leader="none"/>
        </w:tabs>
        <w:spacing w:lineRule="auto" w:line="240" w:before="0" w:after="0"/>
        <w:ind w:left="418" w:right="769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tabs>
          <w:tab w:val="clear" w:pos="720"/>
          <w:tab w:val="left" w:pos="420" w:leader="none"/>
        </w:tabs>
        <w:spacing w:lineRule="auto" w:line="240" w:before="0" w:after="0"/>
        <w:ind w:left="418" w:right="769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Indian applicants are expected to transfer the fee online once the membership has been approved. The bank details for transferring the fee are as follows:</w:t>
      </w:r>
    </w:p>
    <w:p>
      <w:pPr>
        <w:pStyle w:val="Normal1"/>
        <w:spacing w:lineRule="auto" w:line="240" w:before="8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Style w:val="Table2"/>
        <w:tblW w:w="9060" w:type="dxa"/>
        <w:jc w:val="left"/>
        <w:tblInd w:w="412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354"/>
        <w:gridCol w:w="6705"/>
      </w:tblGrid>
      <w:tr>
        <w:trPr>
          <w:trHeight w:val="280" w:hRule="atLeast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30" w:after="0"/>
              <w:ind w:left="97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Name of the Beneficiary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8"/>
              <w:ind w:left="9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Indian Association for General Relativity and Gravitation (IAGRG)</w:t>
            </w:r>
          </w:p>
        </w:tc>
      </w:tr>
      <w:tr>
        <w:trPr>
          <w:trHeight w:val="280" w:hRule="atLeast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30" w:after="0"/>
              <w:ind w:left="97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Name of the Bank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8"/>
              <w:ind w:left="9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Bank of Baroda</w:t>
            </w:r>
          </w:p>
        </w:tc>
      </w:tr>
      <w:tr>
        <w:trPr>
          <w:trHeight w:val="280" w:hRule="atLeast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30" w:after="0"/>
              <w:ind w:left="97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Bank Branch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8"/>
              <w:ind w:left="9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IUCAA Extension Counter</w:t>
            </w:r>
          </w:p>
        </w:tc>
      </w:tr>
      <w:tr>
        <w:trPr>
          <w:trHeight w:val="280" w:hRule="atLeast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30" w:after="0"/>
              <w:ind w:left="97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Branch Code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8"/>
              <w:ind w:left="9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EXTPOO</w:t>
            </w:r>
          </w:p>
        </w:tc>
      </w:tr>
      <w:tr>
        <w:trPr>
          <w:trHeight w:val="280" w:hRule="atLeast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29" w:after="0"/>
              <w:ind w:left="97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Bank Account Number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6"/>
              <w:ind w:left="9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98060100000507</w:t>
            </w:r>
          </w:p>
        </w:tc>
      </w:tr>
      <w:tr>
        <w:trPr>
          <w:trHeight w:val="280" w:hRule="atLeast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29" w:after="0"/>
              <w:ind w:left="97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Type of Account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6"/>
              <w:ind w:left="9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Savings</w:t>
            </w:r>
          </w:p>
        </w:tc>
      </w:tr>
      <w:tr>
        <w:trPr>
          <w:trHeight w:val="280" w:hRule="atLeast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29" w:after="0"/>
              <w:ind w:left="97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IFSC Code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6"/>
              <w:ind w:left="9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BARB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u w:val="single"/>
              </w:rPr>
              <w:t>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EXTPOO (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u w:val="single"/>
              </w:rPr>
              <w:t xml:space="preserve">0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is the number Zero)</w:t>
            </w:r>
          </w:p>
        </w:tc>
      </w:tr>
    </w:tbl>
    <w:p>
      <w:pPr>
        <w:pStyle w:val="Normal1"/>
        <w:keepNext w:val="false"/>
        <w:keepLines w:val="false"/>
        <w:widowControl w:val="false"/>
        <w:pBdr/>
        <w:shd w:val="clear" w:fill="auto"/>
        <w:tabs>
          <w:tab w:val="clear" w:pos="720"/>
          <w:tab w:val="left" w:pos="420" w:leader="none"/>
        </w:tabs>
        <w:spacing w:lineRule="auto" w:line="240" w:before="0" w:after="0"/>
        <w:ind w:left="418" w:right="769" w:hanging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br/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In the case of foreigners, the fee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should be sent only by post as a draft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. The draft should be in the name of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IAGRG</w:t>
      </w:r>
      <w:r>
        <w:rPr>
          <w:rFonts w:eastAsia="Times New Roman" w:cs="Times New Roman" w:ascii="Times New Roman" w:hAnsi="Times New Roman"/>
          <w:sz w:val="24"/>
          <w:szCs w:val="24"/>
        </w:rPr>
        <w:t>. The complete mailing address is: Executive Secretary, IAGRG, IUCAA, Post Bag 4, Meghnad Saha Road, Ganeshkhind, Pune 411 007, Maharashtra, India.</w:t>
      </w:r>
    </w:p>
    <w:p>
      <w:pPr>
        <w:pStyle w:val="Normal1"/>
        <w:tabs>
          <w:tab w:val="clear" w:pos="720"/>
          <w:tab w:val="left" w:pos="418" w:leader="none"/>
        </w:tabs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1"/>
        <w:keepNext w:val="false"/>
        <w:keepLines w:val="false"/>
        <w:widowControl w:val="false"/>
        <w:numPr>
          <w:ilvl w:val="0"/>
          <w:numId w:val="1"/>
        </w:numPr>
        <w:pBdr/>
        <w:shd w:val="clear" w:fill="auto"/>
        <w:tabs>
          <w:tab w:val="clear" w:pos="720"/>
          <w:tab w:val="left" w:pos="420" w:leader="none"/>
        </w:tabs>
        <w:spacing w:lineRule="auto" w:line="240" w:before="0" w:after="0"/>
        <w:ind w:left="418" w:right="769" w:hanging="301"/>
        <w:jc w:val="both"/>
        <w:rPr/>
      </w:pPr>
      <w:r>
        <w:rPr>
          <w:rFonts w:eastAsia="Times New Roman" w:cs="Times New Roman" w:ascii="Times New Roman" w:hAnsi="Times New Roman"/>
          <w:b/>
          <w:color w:val="231F20"/>
          <w:sz w:val="24"/>
          <w:szCs w:val="24"/>
        </w:rPr>
        <w:t>Student Applicants: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231F20"/>
          <w:position w:val="0"/>
          <w:sz w:val="24"/>
          <w:sz w:val="24"/>
          <w:szCs w:val="24"/>
          <w:u w:val="none"/>
          <w:shd w:fill="auto" w:val="clear"/>
          <w:vertAlign w:val="baseline"/>
        </w:rPr>
        <w:t>Please have the form endorsed by your Guide or the Head of the Department or an IAGRG</w:t>
      </w:r>
      <w:r>
        <w:rPr>
          <w:rFonts w:eastAsia="Times New Roman" w:cs="Times New Roman" w:ascii="Times New Roman" w:hAnsi="Times New Roman"/>
          <w:color w:val="231F2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231F20"/>
          <w:position w:val="0"/>
          <w:sz w:val="24"/>
          <w:sz w:val="24"/>
          <w:szCs w:val="24"/>
          <w:u w:val="none"/>
          <w:shd w:fill="auto" w:val="clear"/>
          <w:vertAlign w:val="baseline"/>
        </w:rPr>
        <w:t>Member.</w:t>
        <w:br/>
      </w:r>
    </w:p>
    <w:p>
      <w:pPr>
        <w:pStyle w:val="Normal1"/>
        <w:keepNext w:val="false"/>
        <w:keepLines w:val="false"/>
        <w:widowControl w:val="false"/>
        <w:numPr>
          <w:ilvl w:val="0"/>
          <w:numId w:val="1"/>
        </w:numPr>
        <w:pBdr/>
        <w:shd w:val="clear" w:fill="auto"/>
        <w:tabs>
          <w:tab w:val="clear" w:pos="720"/>
          <w:tab w:val="left" w:pos="420" w:leader="none"/>
        </w:tabs>
        <w:spacing w:lineRule="auto" w:line="240" w:before="0" w:after="0"/>
        <w:ind w:left="418" w:right="769" w:hanging="301"/>
        <w:jc w:val="both"/>
        <w:rPr>
          <w:rFonts w:ascii="Times New Roman" w:hAnsi="Times New Roman" w:eastAsia="Times New Roman" w:cs="Times New Roman"/>
          <w:color w:val="231F2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/>
          <w:color w:val="231F20"/>
          <w:sz w:val="24"/>
          <w:szCs w:val="24"/>
        </w:rPr>
        <w:t>All other applicants: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231F2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As an indication of your active interest in the activities of the IAGRG, please provide </w:t>
      </w:r>
      <w:r>
        <w:rPr>
          <w:rFonts w:eastAsia="Times New Roman" w:cs="Times New Roman" w:ascii="Times New Roman" w:hAnsi="Times New Roman"/>
          <w:i/>
          <w:color w:val="231F20"/>
          <w:sz w:val="24"/>
          <w:szCs w:val="24"/>
        </w:rPr>
        <w:t xml:space="preserve">at least one </w:t>
      </w:r>
      <w:r>
        <w:rPr>
          <w:rFonts w:eastAsia="Times New Roman" w:cs="Times New Roman" w:ascii="Times New Roman" w:hAnsi="Times New Roman"/>
          <w:color w:val="231F20"/>
          <w:sz w:val="24"/>
          <w:szCs w:val="24"/>
        </w:rPr>
        <w:t>of the following:</w:t>
      </w:r>
    </w:p>
    <w:p>
      <w:pPr>
        <w:pStyle w:val="Normal1"/>
        <w:spacing w:lineRule="auto" w:line="240" w:before="11" w:after="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sz w:val="21"/>
          <w:szCs w:val="21"/>
        </w:rPr>
      </w:r>
    </w:p>
    <w:p>
      <w:pPr>
        <w:pStyle w:val="Normal1"/>
        <w:keepNext w:val="false"/>
        <w:keepLines w:val="false"/>
        <w:widowControl w:val="false"/>
        <w:numPr>
          <w:ilvl w:val="1"/>
          <w:numId w:val="1"/>
        </w:numPr>
        <w:pBdr/>
        <w:shd w:val="clear" w:fill="auto"/>
        <w:tabs>
          <w:tab w:val="clear" w:pos="720"/>
          <w:tab w:val="left" w:pos="933" w:leader="none"/>
        </w:tabs>
        <w:spacing w:lineRule="auto" w:line="240" w:before="0" w:after="0"/>
        <w:ind w:left="932" w:right="0" w:hanging="237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231F20"/>
          <w:position w:val="0"/>
          <w:sz w:val="24"/>
          <w:sz w:val="24"/>
          <w:szCs w:val="24"/>
          <w:u w:val="none"/>
          <w:shd w:fill="auto" w:val="clear"/>
          <w:vertAlign w:val="baseline"/>
        </w:rPr>
        <w:t>Reference to a recent publication/e-print/preprint;</w:t>
      </w:r>
    </w:p>
    <w:p>
      <w:pPr>
        <w:pStyle w:val="Normal1"/>
        <w:keepNext w:val="false"/>
        <w:keepLines w:val="false"/>
        <w:widowControl w:val="false"/>
        <w:numPr>
          <w:ilvl w:val="1"/>
          <w:numId w:val="1"/>
        </w:numPr>
        <w:pBdr/>
        <w:shd w:val="clear" w:fill="auto"/>
        <w:tabs>
          <w:tab w:val="clear" w:pos="720"/>
          <w:tab w:val="left" w:pos="933" w:leader="none"/>
        </w:tabs>
        <w:spacing w:lineRule="auto" w:line="252" w:before="118" w:after="0"/>
        <w:ind w:left="932" w:right="3112" w:hanging="237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231F20"/>
          <w:position w:val="0"/>
          <w:sz w:val="24"/>
          <w:sz w:val="24"/>
          <w:szCs w:val="24"/>
          <w:u w:val="none"/>
          <w:shd w:fill="auto" w:val="clear"/>
          <w:vertAlign w:val="baseline"/>
        </w:rPr>
        <w:t>Reference to participation in a GR related activity such as a</w:t>
      </w:r>
      <w:r>
        <w:rPr>
          <w:rFonts w:eastAsia="Times New Roman" w:cs="Times New Roman" w:ascii="Times New Roman" w:hAnsi="Times New Roman"/>
          <w:color w:val="231F2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231F20"/>
          <w:position w:val="0"/>
          <w:sz w:val="24"/>
          <w:sz w:val="24"/>
          <w:szCs w:val="24"/>
          <w:u w:val="none"/>
          <w:shd w:fill="auto" w:val="clear"/>
          <w:vertAlign w:val="baseline"/>
        </w:rPr>
        <w:t>conference/workshop/teaching activity;</w:t>
      </w:r>
    </w:p>
    <w:p>
      <w:pPr>
        <w:pStyle w:val="Normal1"/>
        <w:keepNext w:val="false"/>
        <w:keepLines w:val="false"/>
        <w:widowControl w:val="false"/>
        <w:numPr>
          <w:ilvl w:val="1"/>
          <w:numId w:val="1"/>
        </w:numPr>
        <w:pBdr/>
        <w:shd w:val="clear" w:fill="auto"/>
        <w:tabs>
          <w:tab w:val="clear" w:pos="720"/>
          <w:tab w:val="left" w:pos="933" w:leader="none"/>
        </w:tabs>
        <w:spacing w:lineRule="auto" w:line="240" w:before="132" w:after="0"/>
        <w:ind w:left="932" w:right="0" w:hanging="237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231F20"/>
          <w:position w:val="0"/>
          <w:sz w:val="24"/>
          <w:sz w:val="24"/>
          <w:szCs w:val="24"/>
          <w:u w:val="none"/>
          <w:shd w:fill="auto" w:val="clear"/>
          <w:vertAlign w:val="baseline"/>
        </w:rPr>
        <w:t>Reference of an IAGRG Member.</w:t>
      </w:r>
    </w:p>
    <w:sectPr>
      <w:type w:val="continuous"/>
      <w:pgSz w:w="11906" w:h="16838"/>
      <w:pgMar w:left="940" w:right="885" w:header="0" w:top="1380" w:footer="0" w:bottom="280" w:gutter="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Times New Roman">
    <w:charset w:val="01"/>
    <w:family w:val="roman"/>
    <w:pitch w:val="variable"/>
  </w:font>
  <w:font w:name="Garamond">
    <w:charset w:val="01"/>
    <w:family w:val="roman"/>
    <w:pitch w:val="variable"/>
  </w:font>
  <w:font w:name="Gungsuh">
    <w:charset w:val="01"/>
    <w:family w:val="roman"/>
    <w:pitch w:val="variable"/>
  </w:font>
  <w:font w:name="Cambria Math">
    <w:charset w:val="01"/>
    <w:family w:val="roman"/>
    <w:pitch w:val="variable"/>
  </w:font>
  <w:font w:name="Courier New"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18" w:hanging="303"/>
      </w:pPr>
      <w:rPr>
        <w:sz w:val="24"/>
        <w:szCs w:val="24"/>
        <w:rFonts w:eastAsia="Garamond" w:cs="Garamond"/>
        <w:color w:val="231F20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932" w:hanging="238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55" w:hanging="23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78" w:hanging="23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01" w:hanging="23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024" w:hanging="23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47" w:hanging="23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071" w:hanging="23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094" w:hanging="238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LibreOffice/6.4.7.2$Linux_X86_64 LibreOffice_project/40$Build-2</Application>
  <Pages>2</Pages>
  <Words>1547</Words>
  <Characters>3004</Characters>
  <CharactersWithSpaces>4550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en-IN</dc:language>
  <cp:lastModifiedBy/>
  <dcterms:modified xsi:type="dcterms:W3CDTF">2022-03-14T18:05:23Z</dcterms:modified>
  <cp:revision>3</cp:revision>
  <dc:subject/>
  <dc:title/>
</cp:coreProperties>
</file>